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96CBF" w14:textId="659BF07B" w:rsidR="004D6722" w:rsidRDefault="0041367E" w:rsidP="004D6722">
      <w:r>
        <w:rPr>
          <w:noProof/>
          <w14:ligatures w14:val="none"/>
          <w14:cntxtAlts w14:val="0"/>
        </w:rPr>
        <w:drawing>
          <wp:anchor distT="0" distB="0" distL="114300" distR="114300" simplePos="0" relativeHeight="251659264" behindDoc="0" locked="0" layoutInCell="1" allowOverlap="1" wp14:anchorId="2632FA7D" wp14:editId="6CED811E">
            <wp:simplePos x="0" y="0"/>
            <wp:positionH relativeFrom="column">
              <wp:posOffset>15240</wp:posOffset>
            </wp:positionH>
            <wp:positionV relativeFrom="paragraph">
              <wp:posOffset>21590</wp:posOffset>
            </wp:positionV>
            <wp:extent cx="1069142" cy="1348057"/>
            <wp:effectExtent l="0" t="0" r="0" b="0"/>
            <wp:wrapNone/>
            <wp:docPr id="24" name="Picture 25" descr="Diocesan Coat of Arms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5" descr="Diocesan Coat of Arms -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142" cy="1348057"/>
                    </a:xfrm>
                    <a:prstGeom prst="rect">
                      <a:avLst/>
                    </a:prstGeom>
                    <a:solidFill>
                      <a:srgbClr val="FFFFFF"/>
                    </a:solidFill>
                    <a:ln>
                      <a:noFill/>
                    </a:ln>
                    <a:effectLst/>
                    <a:extLst>
                      <a:ext uri="{91240B29-F687-4F45-9708-019B960494DF}">
                        <a14:hiddenLine xmlns:a14="http://schemas.microsoft.com/office/drawing/2010/main" w="9525"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a:graphicData>
            </a:graphic>
          </wp:anchor>
        </w:drawing>
      </w:r>
    </w:p>
    <w:p w14:paraId="712DA3D7" w14:textId="6C3D8EEA" w:rsidR="004D6722" w:rsidRDefault="002C0A7D" w:rsidP="004D6722">
      <w:r>
        <w:rPr>
          <w:noProof/>
          <w14:ligatures w14:val="none"/>
          <w14:cntxtAlts w14:val="0"/>
        </w:rPr>
        <mc:AlternateContent>
          <mc:Choice Requires="wps">
            <w:drawing>
              <wp:anchor distT="0" distB="0" distL="114300" distR="114300" simplePos="0" relativeHeight="251663360" behindDoc="0" locked="0" layoutInCell="1" allowOverlap="1" wp14:anchorId="49ED0EF3" wp14:editId="7BF6EE7C">
                <wp:simplePos x="0" y="0"/>
                <wp:positionH relativeFrom="column">
                  <wp:posOffset>2903855</wp:posOffset>
                </wp:positionH>
                <wp:positionV relativeFrom="paragraph">
                  <wp:posOffset>116840</wp:posOffset>
                </wp:positionV>
                <wp:extent cx="3718560" cy="906780"/>
                <wp:effectExtent l="0" t="0" r="0" b="762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8560" cy="906780"/>
                        </a:xfrm>
                        <a:prstGeom prst="rect">
                          <a:avLst/>
                        </a:prstGeom>
                        <a:solidFill>
                          <a:srgbClr val="FFFFFF"/>
                        </a:solidFill>
                        <a:ln>
                          <a:noFill/>
                        </a:ln>
                        <a:effectLst/>
                        <a:extLst>
                          <a:ext uri="{91240B29-F687-4F45-9708-019B960494DF}">
                            <a14:hiddenLine xmlns:a14="http://schemas.microsoft.com/office/drawing/2010/main" w="0" algn="in">
                              <a:solidFill>
                                <a:srgbClr val="0070C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177EE56" w14:textId="4B0535D5"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w:t>
                            </w:r>
                            <w:r w:rsidR="00540845">
                              <w:rPr>
                                <w:rFonts w:ascii="Georgia" w:hAnsi="Georgia"/>
                                <w:b/>
                                <w:bCs/>
                                <w:color w:val="1797D5"/>
                                <w:sz w:val="36"/>
                                <w:szCs w:val="36"/>
                                <w:lang w:val="en-GB"/>
                                <w14:ligatures w14:val="none"/>
                              </w:rPr>
                              <w:t>Motherwell</w:t>
                            </w:r>
                            <w:r>
                              <w:rPr>
                                <w:rFonts w:ascii="Georgia" w:hAnsi="Georgia"/>
                                <w:b/>
                                <w:bCs/>
                                <w:color w:val="1797D5"/>
                                <w:sz w:val="36"/>
                                <w:szCs w:val="36"/>
                                <w:lang w:val="en-GB"/>
                                <w14:ligatures w14:val="none"/>
                              </w:rPr>
                              <w:t xml:space="preserve">                         </w:t>
                            </w:r>
                          </w:p>
                          <w:p w14:paraId="70FF143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wps:txbx>
                      <wps:bodyPr rot="0" vert="horz" wrap="square" lIns="36195" tIns="36195" rIns="36195" bIns="361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ED0EF3" id="_x0000_t202" coordsize="21600,21600" o:spt="202" path="m,l,21600r21600,l21600,xe">
                <v:stroke joinstyle="miter"/>
                <v:path gradientshapeok="t" o:connecttype="rect"/>
              </v:shapetype>
              <v:shape id="Text Box 19" o:spid="_x0000_s1026" type="#_x0000_t202" style="position:absolute;margin-left:228.65pt;margin-top:9.2pt;width:292.8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" stroked="f" strokecolor="#0070c0" strokeweight="0" insetpen="t">
                <v:shadow color="#ccc"/>
                <v:textbox inset="2.85pt,2.85pt,2.85pt,2.85pt">
                  <w:txbxContent>
                    <w:p w14:paraId="0177EE56" w14:textId="4B0535D5" w:rsidR="004D6722" w:rsidRDefault="004D6722" w:rsidP="004D6722">
                      <w:pPr>
                        <w:widowControl w:val="0"/>
                        <w:spacing w:line="300" w:lineRule="auto"/>
                        <w:rPr>
                          <w:rFonts w:ascii="Georgia" w:hAnsi="Georgia"/>
                          <w:b/>
                          <w:bCs/>
                          <w:color w:val="1797D5"/>
                          <w:sz w:val="36"/>
                          <w:szCs w:val="36"/>
                          <w:lang w:val="en-GB"/>
                          <w14:ligatures w14:val="none"/>
                        </w:rPr>
                      </w:pPr>
                      <w:r>
                        <w:rPr>
                          <w:rFonts w:ascii="Georgia" w:hAnsi="Georgia"/>
                          <w:b/>
                          <w:bCs/>
                          <w:color w:val="1797D5"/>
                          <w:sz w:val="40"/>
                          <w:szCs w:val="40"/>
                          <w:lang w:val="en-GB"/>
                          <w14:ligatures w14:val="none"/>
                        </w:rPr>
                        <w:t xml:space="preserve">Rt Rev. Joseph Toal  </w:t>
                      </w:r>
                      <w:r>
                        <w:rPr>
                          <w:rFonts w:ascii="Georgia" w:hAnsi="Georgia"/>
                          <w:b/>
                          <w:bCs/>
                          <w:color w:val="1797D5"/>
                          <w:sz w:val="24"/>
                          <w:szCs w:val="24"/>
                          <w:lang w:val="en-GB"/>
                          <w14:ligatures w14:val="none"/>
                        </w:rPr>
                        <w:t>STB KC*HS</w:t>
                      </w:r>
                      <w:r>
                        <w:rPr>
                          <w:rFonts w:ascii="Georgia" w:hAnsi="Georgia"/>
                          <w:b/>
                          <w:bCs/>
                          <w:color w:val="1797D5"/>
                          <w:sz w:val="36"/>
                          <w:szCs w:val="36"/>
                          <w:lang w:val="en-GB"/>
                          <w14:ligatures w14:val="none"/>
                        </w:rPr>
                        <w:t xml:space="preserve">         </w:t>
                      </w:r>
                      <w:r>
                        <w:rPr>
                          <w:rFonts w:ascii="Georgia" w:hAnsi="Georgia"/>
                          <w:b/>
                          <w:bCs/>
                          <w:color w:val="1797D5"/>
                          <w:sz w:val="36"/>
                          <w:szCs w:val="36"/>
                          <w:lang w:val="en-GB"/>
                          <w14:ligatures w14:val="none"/>
                        </w:rPr>
                        <w:tab/>
                        <w:t xml:space="preserve"> Bishop of  </w:t>
                      </w:r>
                      <w:r w:rsidR="00540845">
                        <w:rPr>
                          <w:rFonts w:ascii="Georgia" w:hAnsi="Georgia"/>
                          <w:b/>
                          <w:bCs/>
                          <w:color w:val="1797D5"/>
                          <w:sz w:val="36"/>
                          <w:szCs w:val="36"/>
                          <w:lang w:val="en-GB"/>
                          <w14:ligatures w14:val="none"/>
                        </w:rPr>
                        <w:t>Motherwell</w:t>
                      </w:r>
                      <w:r>
                        <w:rPr>
                          <w:rFonts w:ascii="Georgia" w:hAnsi="Georgia"/>
                          <w:b/>
                          <w:bCs/>
                          <w:color w:val="1797D5"/>
                          <w:sz w:val="36"/>
                          <w:szCs w:val="36"/>
                          <w:lang w:val="en-GB"/>
                          <w14:ligatures w14:val="none"/>
                        </w:rPr>
                        <w:t xml:space="preserve">                         </w:t>
                      </w:r>
                    </w:p>
                    <w:p w14:paraId="70FF1435" w14:textId="77777777" w:rsidR="004D6722" w:rsidRDefault="004D6722" w:rsidP="004D6722">
                      <w:pPr>
                        <w:widowControl w:val="0"/>
                        <w:spacing w:line="300" w:lineRule="auto"/>
                        <w:jc w:val="center"/>
                        <w:rPr>
                          <w:rFonts w:ascii="Georgia" w:hAnsi="Georgia"/>
                          <w:b/>
                          <w:bCs/>
                          <w:color w:val="1797D5"/>
                          <w:sz w:val="40"/>
                          <w:szCs w:val="40"/>
                          <w:lang w:val="en-GB"/>
                          <w14:ligatures w14:val="none"/>
                        </w:rPr>
                      </w:pPr>
                      <w:r>
                        <w:rPr>
                          <w:rFonts w:ascii="Georgia" w:hAnsi="Georgia"/>
                          <w:b/>
                          <w:bCs/>
                          <w:color w:val="1797D5"/>
                          <w:sz w:val="40"/>
                          <w:szCs w:val="40"/>
                          <w:lang w:val="en-GB"/>
                          <w14:ligatures w14:val="none"/>
                        </w:rPr>
                        <w:t> </w:t>
                      </w:r>
                    </w:p>
                  </w:txbxContent>
                </v:textbox>
              </v:shape>
            </w:pict>
          </mc:Fallback>
        </mc:AlternateContent>
      </w:r>
      <w:r w:rsidR="004D6722">
        <w:rPr>
          <w:noProof/>
          <w14:ligatures w14:val="none"/>
          <w14:cntxtAlts w14:val="0"/>
        </w:rPr>
        <mc:AlternateContent>
          <mc:Choice Requires="wps">
            <w:drawing>
              <wp:anchor distT="0" distB="0" distL="114300" distR="114300" simplePos="0" relativeHeight="251661312" behindDoc="0" locked="0" layoutInCell="1" allowOverlap="1" wp14:anchorId="4F0BC579" wp14:editId="14B5B2A2">
                <wp:simplePos x="0" y="0"/>
                <wp:positionH relativeFrom="column">
                  <wp:posOffset>1242060</wp:posOffset>
                </wp:positionH>
                <wp:positionV relativeFrom="paragraph">
                  <wp:posOffset>134620</wp:posOffset>
                </wp:positionV>
                <wp:extent cx="1753104" cy="1000556"/>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104" cy="10005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42C9F4"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344A3B8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1EDB8CF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7BC543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wps:txbx>
                      <wps:bodyPr rot="0" vert="horz" wrap="square" lIns="36576" tIns="36576" rIns="36576" bIns="36576" anchor="t" anchorCtr="0" upright="1">
                        <a:noAutofit/>
                      </wps:bodyPr>
                    </wps:wsp>
                  </a:graphicData>
                </a:graphic>
              </wp:anchor>
            </w:drawing>
          </mc:Choice>
          <mc:Fallback>
            <w:pict>
              <v:shape w14:anchorId="4F0BC579" id="Text Box 23" o:spid="_x0000_s1027" type="#_x0000_t202" style="position:absolute;margin-left:97.8pt;margin-top:10.6pt;width:138.05pt;height:78.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" filled="f" stroked="f" strokecolor="black [0]" insetpen="t">
                <v:textbox inset="2.88pt,2.88pt,2.88pt,2.88pt">
                  <w:txbxContent>
                    <w:p w14:paraId="0342C9F4"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Diocesan Centre</w:t>
                      </w:r>
                    </w:p>
                    <w:p w14:paraId="344A3B8E"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Coursington Road</w:t>
                      </w:r>
                    </w:p>
                    <w:p w14:paraId="1EDB8CFC"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Motherwell</w:t>
                      </w:r>
                    </w:p>
                    <w:p w14:paraId="67BC5438" w14:textId="77777777" w:rsidR="004D6722" w:rsidRDefault="004D6722" w:rsidP="004D6722">
                      <w:pPr>
                        <w:widowControl w:val="0"/>
                        <w:rPr>
                          <w:rFonts w:ascii="Georgia" w:hAnsi="Georgia"/>
                          <w:sz w:val="28"/>
                          <w:szCs w:val="28"/>
                          <w:lang w:val="en-GB"/>
                          <w14:ligatures w14:val="none"/>
                        </w:rPr>
                      </w:pPr>
                      <w:r>
                        <w:rPr>
                          <w:rFonts w:ascii="Georgia" w:hAnsi="Georgia"/>
                          <w:sz w:val="28"/>
                          <w:szCs w:val="28"/>
                          <w:lang w:val="en-GB"/>
                          <w14:ligatures w14:val="none"/>
                        </w:rPr>
                        <w:t>ML</w:t>
                      </w:r>
                      <w:r>
                        <w:rPr>
                          <w:rFonts w:ascii="Garamond" w:hAnsi="Garamond"/>
                          <w:b/>
                          <w:bCs/>
                          <w:sz w:val="28"/>
                          <w:szCs w:val="28"/>
                          <w:lang w:val="en-GB"/>
                          <w14:ligatures w14:val="none"/>
                        </w:rPr>
                        <w:t>1</w:t>
                      </w:r>
                      <w:r>
                        <w:rPr>
                          <w:rFonts w:ascii="Garamond" w:hAnsi="Garamond"/>
                          <w:sz w:val="28"/>
                          <w:szCs w:val="28"/>
                          <w:lang w:val="en-GB"/>
                          <w14:ligatures w14:val="none"/>
                        </w:rPr>
                        <w:t xml:space="preserve">  </w:t>
                      </w:r>
                      <w:r>
                        <w:rPr>
                          <w:rFonts w:ascii="Garamond" w:hAnsi="Garamond"/>
                          <w:b/>
                          <w:bCs/>
                          <w:sz w:val="28"/>
                          <w:szCs w:val="28"/>
                          <w:lang w:val="en-GB"/>
                          <w14:ligatures w14:val="none"/>
                        </w:rPr>
                        <w:t>1</w:t>
                      </w:r>
                      <w:r>
                        <w:rPr>
                          <w:rFonts w:ascii="Georgia" w:hAnsi="Georgia"/>
                          <w:sz w:val="28"/>
                          <w:szCs w:val="28"/>
                          <w:lang w:val="en-GB"/>
                          <w14:ligatures w14:val="none"/>
                        </w:rPr>
                        <w:t>PP</w:t>
                      </w:r>
                    </w:p>
                  </w:txbxContent>
                </v:textbox>
              </v:shape>
            </w:pict>
          </mc:Fallback>
        </mc:AlternateContent>
      </w:r>
    </w:p>
    <w:p w14:paraId="7EF361BE" w14:textId="750C1990" w:rsidR="004D6722" w:rsidRDefault="004D6722" w:rsidP="004D6722"/>
    <w:p w14:paraId="59F9B2ED" w14:textId="2EF1FDC7" w:rsidR="004D6722" w:rsidRDefault="004D6722" w:rsidP="004D6722"/>
    <w:p w14:paraId="5B522682" w14:textId="77777777" w:rsidR="004D6722" w:rsidRDefault="004D6722" w:rsidP="004D6722"/>
    <w:p w14:paraId="799C1F17" w14:textId="77777777" w:rsidR="004D6722" w:rsidRDefault="004D6722" w:rsidP="004D6722"/>
    <w:p w14:paraId="7561BBB3" w14:textId="77777777" w:rsidR="004D6722" w:rsidRDefault="004D6722" w:rsidP="004D6722"/>
    <w:p w14:paraId="416AB617" w14:textId="77777777" w:rsidR="004D6722" w:rsidRDefault="004D6722" w:rsidP="004D6722"/>
    <w:p w14:paraId="35D87822" w14:textId="77777777" w:rsidR="004D6722" w:rsidRDefault="004D6722" w:rsidP="004D6722"/>
    <w:p w14:paraId="4C8579C8" w14:textId="77777777" w:rsidR="004D6722" w:rsidRDefault="004D6722" w:rsidP="004D6722"/>
    <w:p w14:paraId="0017D401" w14:textId="77777777" w:rsidR="00FF6FE4" w:rsidRDefault="00FF6FE4" w:rsidP="00B4188F">
      <w:pPr>
        <w:jc w:val="both"/>
        <w:rPr>
          <w:rFonts w:asciiTheme="minorHAnsi" w:hAnsiTheme="minorHAnsi" w:cstheme="minorHAnsi"/>
          <w:sz w:val="24"/>
          <w:szCs w:val="24"/>
        </w:rPr>
      </w:pPr>
    </w:p>
    <w:p w14:paraId="4829F362" w14:textId="5C1A82C6" w:rsidR="00B4188F" w:rsidRPr="00B4188F" w:rsidRDefault="00B4188F" w:rsidP="00B4188F">
      <w:pPr>
        <w:jc w:val="both"/>
        <w:rPr>
          <w:rFonts w:asciiTheme="minorHAnsi" w:hAnsiTheme="minorHAnsi" w:cstheme="minorHAnsi"/>
          <w:color w:val="auto"/>
          <w:kern w:val="0"/>
          <w:sz w:val="24"/>
          <w:szCs w:val="24"/>
          <w:lang w:val="en-GB"/>
          <w14:ligatures w14:val="none"/>
          <w14:cntxtAlts w14:val="0"/>
        </w:rPr>
      </w:pPr>
      <w:r w:rsidRPr="00B4188F">
        <w:rPr>
          <w:rFonts w:asciiTheme="minorHAnsi" w:hAnsiTheme="minorHAnsi" w:cstheme="minorHAnsi"/>
          <w:sz w:val="24"/>
          <w:szCs w:val="24"/>
        </w:rPr>
        <w:t>20</w:t>
      </w:r>
      <w:r w:rsidRPr="00B4188F">
        <w:rPr>
          <w:rFonts w:asciiTheme="minorHAnsi" w:hAnsiTheme="minorHAnsi" w:cstheme="minorHAnsi"/>
          <w:sz w:val="24"/>
          <w:szCs w:val="24"/>
          <w:vertAlign w:val="superscript"/>
        </w:rPr>
        <w:t>th</w:t>
      </w:r>
      <w:r w:rsidRPr="00B4188F">
        <w:rPr>
          <w:rFonts w:asciiTheme="minorHAnsi" w:hAnsiTheme="minorHAnsi" w:cstheme="minorHAnsi"/>
          <w:sz w:val="24"/>
          <w:szCs w:val="24"/>
        </w:rPr>
        <w:t xml:space="preserve"> November 2020</w:t>
      </w:r>
    </w:p>
    <w:p w14:paraId="0C6AD1F1" w14:textId="77777777" w:rsidR="00B4188F" w:rsidRPr="00B4188F" w:rsidRDefault="00B4188F" w:rsidP="00B4188F">
      <w:pPr>
        <w:jc w:val="both"/>
        <w:rPr>
          <w:rFonts w:asciiTheme="minorHAnsi" w:hAnsiTheme="minorHAnsi" w:cstheme="minorHAnsi"/>
          <w:sz w:val="24"/>
          <w:szCs w:val="24"/>
        </w:rPr>
      </w:pPr>
    </w:p>
    <w:p w14:paraId="7904CE22" w14:textId="77777777" w:rsidR="00B4188F" w:rsidRPr="00B4188F" w:rsidRDefault="00B4188F" w:rsidP="00B4188F">
      <w:pPr>
        <w:jc w:val="both"/>
        <w:rPr>
          <w:rFonts w:asciiTheme="minorHAnsi" w:hAnsiTheme="minorHAnsi" w:cstheme="minorHAnsi"/>
          <w:sz w:val="24"/>
          <w:szCs w:val="24"/>
        </w:rPr>
      </w:pPr>
      <w:r w:rsidRPr="00B4188F">
        <w:rPr>
          <w:rFonts w:asciiTheme="minorHAnsi" w:hAnsiTheme="minorHAnsi" w:cstheme="minorHAnsi"/>
          <w:sz w:val="24"/>
          <w:szCs w:val="24"/>
        </w:rPr>
        <w:t>Dear Brothers and Sisters in Christ,</w:t>
      </w:r>
    </w:p>
    <w:p w14:paraId="4864E869" w14:textId="77777777" w:rsidR="00B4188F" w:rsidRPr="00B4188F" w:rsidRDefault="00B4188F" w:rsidP="00B4188F">
      <w:pPr>
        <w:jc w:val="both"/>
        <w:rPr>
          <w:rFonts w:asciiTheme="minorHAnsi" w:hAnsiTheme="minorHAnsi" w:cstheme="minorHAnsi"/>
          <w:sz w:val="24"/>
          <w:szCs w:val="24"/>
        </w:rPr>
      </w:pPr>
    </w:p>
    <w:p w14:paraId="6234D9F0" w14:textId="77777777" w:rsidR="00B4188F" w:rsidRPr="00B4188F" w:rsidRDefault="00B4188F" w:rsidP="00B4188F">
      <w:pPr>
        <w:jc w:val="both"/>
        <w:rPr>
          <w:rFonts w:asciiTheme="minorHAnsi" w:hAnsiTheme="minorHAnsi" w:cstheme="minorHAnsi"/>
          <w:sz w:val="24"/>
          <w:szCs w:val="24"/>
        </w:rPr>
      </w:pPr>
      <w:r w:rsidRPr="00B4188F">
        <w:rPr>
          <w:rFonts w:asciiTheme="minorHAnsi" w:hAnsiTheme="minorHAnsi" w:cstheme="minorHAnsi"/>
          <w:sz w:val="24"/>
          <w:szCs w:val="24"/>
        </w:rPr>
        <w:t>I hope this finds you and all your families well. To those not so well, or recently bereaved, I offer the prayerful support of our Diocesan community.</w:t>
      </w:r>
    </w:p>
    <w:p w14:paraId="2099A534" w14:textId="77777777" w:rsidR="00B4188F" w:rsidRPr="00FF6FE4" w:rsidRDefault="00B4188F" w:rsidP="00B4188F">
      <w:pPr>
        <w:jc w:val="both"/>
        <w:rPr>
          <w:rFonts w:asciiTheme="minorHAnsi" w:hAnsiTheme="minorHAnsi" w:cstheme="minorHAnsi"/>
        </w:rPr>
      </w:pPr>
      <w:r w:rsidRPr="00B4188F">
        <w:rPr>
          <w:rFonts w:asciiTheme="minorHAnsi" w:hAnsiTheme="minorHAnsi" w:cstheme="minorHAnsi"/>
          <w:sz w:val="24"/>
          <w:szCs w:val="24"/>
        </w:rPr>
        <w:t xml:space="preserve"> </w:t>
      </w:r>
    </w:p>
    <w:p w14:paraId="41638DA3" w14:textId="5D2F3BC6" w:rsidR="00B4188F" w:rsidRPr="00B4188F" w:rsidRDefault="00B4188F" w:rsidP="00B4188F">
      <w:pPr>
        <w:jc w:val="both"/>
        <w:rPr>
          <w:rFonts w:asciiTheme="minorHAnsi" w:hAnsiTheme="minorHAnsi" w:cstheme="minorHAnsi"/>
          <w:sz w:val="24"/>
          <w:szCs w:val="24"/>
        </w:rPr>
      </w:pPr>
      <w:r w:rsidRPr="00B4188F">
        <w:rPr>
          <w:rFonts w:asciiTheme="minorHAnsi" w:hAnsiTheme="minorHAnsi" w:cstheme="minorHAnsi"/>
          <w:sz w:val="24"/>
          <w:szCs w:val="24"/>
        </w:rPr>
        <w:t>As</w:t>
      </w:r>
      <w:r w:rsidR="00BA7A3A">
        <w:rPr>
          <w:rFonts w:asciiTheme="minorHAnsi" w:hAnsiTheme="minorHAnsi" w:cstheme="minorHAnsi"/>
          <w:sz w:val="24"/>
          <w:szCs w:val="24"/>
        </w:rPr>
        <w:t xml:space="preserve"> </w:t>
      </w:r>
      <w:r w:rsidRPr="00B4188F">
        <w:rPr>
          <w:rFonts w:asciiTheme="minorHAnsi" w:hAnsiTheme="minorHAnsi" w:cstheme="minorHAnsi"/>
          <w:sz w:val="24"/>
          <w:szCs w:val="24"/>
        </w:rPr>
        <w:t>we</w:t>
      </w:r>
      <w:r w:rsidR="00BA7A3A">
        <w:rPr>
          <w:rFonts w:asciiTheme="minorHAnsi" w:hAnsiTheme="minorHAnsi" w:cstheme="minorHAnsi"/>
          <w:sz w:val="24"/>
          <w:szCs w:val="24"/>
        </w:rPr>
        <w:t xml:space="preserve"> </w:t>
      </w:r>
      <w:r w:rsidRPr="00B4188F">
        <w:rPr>
          <w:rFonts w:asciiTheme="minorHAnsi" w:hAnsiTheme="minorHAnsi" w:cstheme="minorHAnsi"/>
          <w:sz w:val="24"/>
          <w:szCs w:val="24"/>
        </w:rPr>
        <w:t>move into the three-week period of Tier 4 restrictions this evening</w:t>
      </w:r>
      <w:r>
        <w:rPr>
          <w:rFonts w:asciiTheme="minorHAnsi" w:hAnsiTheme="minorHAnsi" w:cstheme="minorHAnsi"/>
          <w:sz w:val="24"/>
          <w:szCs w:val="24"/>
        </w:rPr>
        <w:t>,</w:t>
      </w:r>
      <w:r w:rsidRPr="00B4188F">
        <w:rPr>
          <w:rFonts w:asciiTheme="minorHAnsi" w:hAnsiTheme="minorHAnsi" w:cstheme="minorHAnsi"/>
          <w:sz w:val="24"/>
          <w:szCs w:val="24"/>
        </w:rPr>
        <w:t xml:space="preserve"> I offer a word of encouragement as we strive to do our best to observe what is asked of us and to uphold the common good of our fellow citizens.</w:t>
      </w:r>
    </w:p>
    <w:p w14:paraId="233D8693" w14:textId="77777777" w:rsidR="00B4188F" w:rsidRPr="00FF6FE4" w:rsidRDefault="00B4188F" w:rsidP="00B4188F">
      <w:pPr>
        <w:jc w:val="both"/>
        <w:rPr>
          <w:rFonts w:asciiTheme="minorHAnsi" w:hAnsiTheme="minorHAnsi" w:cstheme="minorHAnsi"/>
        </w:rPr>
      </w:pPr>
    </w:p>
    <w:p w14:paraId="0A607F83" w14:textId="72F01BBC" w:rsidR="00B4188F" w:rsidRPr="00B4188F" w:rsidRDefault="00B4188F" w:rsidP="00B4188F">
      <w:pPr>
        <w:jc w:val="both"/>
        <w:rPr>
          <w:rFonts w:asciiTheme="minorHAnsi" w:hAnsiTheme="minorHAnsi" w:cstheme="minorHAnsi"/>
          <w:sz w:val="24"/>
          <w:szCs w:val="24"/>
        </w:rPr>
      </w:pPr>
      <w:r w:rsidRPr="00B4188F">
        <w:rPr>
          <w:rFonts w:asciiTheme="minorHAnsi" w:hAnsiTheme="minorHAnsi" w:cstheme="minorHAnsi"/>
          <w:sz w:val="24"/>
          <w:szCs w:val="24"/>
        </w:rPr>
        <w:t>With the grim death toll from the Covid-19 virus in Scotland now in excess of 5000</w:t>
      </w:r>
      <w:r>
        <w:rPr>
          <w:rFonts w:asciiTheme="minorHAnsi" w:hAnsiTheme="minorHAnsi" w:cstheme="minorHAnsi"/>
          <w:sz w:val="24"/>
          <w:szCs w:val="24"/>
        </w:rPr>
        <w:t>,</w:t>
      </w:r>
      <w:r w:rsidRPr="00B4188F">
        <w:rPr>
          <w:rFonts w:asciiTheme="minorHAnsi" w:hAnsiTheme="minorHAnsi" w:cstheme="minorHAnsi"/>
          <w:sz w:val="24"/>
          <w:szCs w:val="24"/>
        </w:rPr>
        <w:t xml:space="preserve"> it is most important that we are mindful of the need to limit the number of deaths, which have risen again in recent weeks, and to support the steps taken to suppress the virus again and so protect human life.</w:t>
      </w:r>
    </w:p>
    <w:p w14:paraId="33086A5B" w14:textId="77777777" w:rsidR="00B4188F" w:rsidRPr="00FF6FE4" w:rsidRDefault="00B4188F" w:rsidP="00B4188F">
      <w:pPr>
        <w:jc w:val="both"/>
        <w:rPr>
          <w:rFonts w:asciiTheme="minorHAnsi" w:hAnsiTheme="minorHAnsi" w:cstheme="minorHAnsi"/>
        </w:rPr>
      </w:pPr>
    </w:p>
    <w:p w14:paraId="64E4ED83" w14:textId="4C6DDC86" w:rsidR="00B4188F" w:rsidRPr="00B4188F" w:rsidRDefault="00B4188F" w:rsidP="00B4188F">
      <w:pPr>
        <w:jc w:val="both"/>
        <w:rPr>
          <w:rFonts w:asciiTheme="minorHAnsi" w:hAnsiTheme="minorHAnsi" w:cstheme="minorHAnsi"/>
          <w:sz w:val="24"/>
          <w:szCs w:val="24"/>
        </w:rPr>
      </w:pPr>
      <w:r w:rsidRPr="00B4188F">
        <w:rPr>
          <w:rFonts w:asciiTheme="minorHAnsi" w:hAnsiTheme="minorHAnsi" w:cstheme="minorHAnsi"/>
          <w:sz w:val="24"/>
          <w:szCs w:val="24"/>
        </w:rPr>
        <w:t>I would hope that</w:t>
      </w:r>
      <w:r w:rsidR="00275983">
        <w:rPr>
          <w:rFonts w:asciiTheme="minorHAnsi" w:hAnsiTheme="minorHAnsi" w:cstheme="minorHAnsi"/>
          <w:sz w:val="24"/>
          <w:szCs w:val="24"/>
        </w:rPr>
        <w:t xml:space="preserve"> </w:t>
      </w:r>
      <w:r w:rsidRPr="00B4188F">
        <w:rPr>
          <w:rFonts w:asciiTheme="minorHAnsi" w:hAnsiTheme="minorHAnsi" w:cstheme="minorHAnsi"/>
          <w:sz w:val="24"/>
          <w:szCs w:val="24"/>
        </w:rPr>
        <w:t>if I became seriously ill at this time because of the virus or any other ailment, I could be admitted to hospital and be treated as well as possible by our wonderful NHS staff. It is clearly necessary that beds are available in our local hospitals and that an adequate number of staff are on duty to make this possible. The same applies to everyone of us, and we expect that the necessary steps be taken to make sure  those of us you take ill this winter can be treated in the way we expect. When the government says</w:t>
      </w:r>
      <w:r>
        <w:rPr>
          <w:rFonts w:asciiTheme="minorHAnsi" w:hAnsiTheme="minorHAnsi" w:cstheme="minorHAnsi"/>
          <w:sz w:val="24"/>
          <w:szCs w:val="24"/>
        </w:rPr>
        <w:t>,</w:t>
      </w:r>
      <w:r w:rsidRPr="00B4188F">
        <w:rPr>
          <w:rFonts w:asciiTheme="minorHAnsi" w:hAnsiTheme="minorHAnsi" w:cstheme="minorHAnsi"/>
          <w:sz w:val="24"/>
          <w:szCs w:val="24"/>
        </w:rPr>
        <w:t xml:space="preserve"> therefore</w:t>
      </w:r>
      <w:r>
        <w:rPr>
          <w:rFonts w:asciiTheme="minorHAnsi" w:hAnsiTheme="minorHAnsi" w:cstheme="minorHAnsi"/>
          <w:sz w:val="24"/>
          <w:szCs w:val="24"/>
        </w:rPr>
        <w:t>,</w:t>
      </w:r>
      <w:r w:rsidRPr="00B4188F">
        <w:rPr>
          <w:rFonts w:asciiTheme="minorHAnsi" w:hAnsiTheme="minorHAnsi" w:cstheme="minorHAnsi"/>
          <w:sz w:val="24"/>
          <w:szCs w:val="24"/>
        </w:rPr>
        <w:t xml:space="preserve"> that we need a period of heavier restrictions to protect our hospitals and those who work in them</w:t>
      </w:r>
      <w:r>
        <w:rPr>
          <w:rFonts w:asciiTheme="minorHAnsi" w:hAnsiTheme="minorHAnsi" w:cstheme="minorHAnsi"/>
          <w:sz w:val="24"/>
          <w:szCs w:val="24"/>
        </w:rPr>
        <w:t>,</w:t>
      </w:r>
      <w:r w:rsidRPr="00B4188F">
        <w:rPr>
          <w:rFonts w:asciiTheme="minorHAnsi" w:hAnsiTheme="minorHAnsi" w:cstheme="minorHAnsi"/>
          <w:sz w:val="24"/>
          <w:szCs w:val="24"/>
        </w:rPr>
        <w:t xml:space="preserve"> we should accept this in good faith.</w:t>
      </w:r>
    </w:p>
    <w:p w14:paraId="3D78AD3B" w14:textId="77777777" w:rsidR="00B4188F" w:rsidRPr="00FF6FE4" w:rsidRDefault="00B4188F" w:rsidP="00B4188F">
      <w:pPr>
        <w:jc w:val="both"/>
        <w:rPr>
          <w:rFonts w:asciiTheme="minorHAnsi" w:hAnsiTheme="minorHAnsi" w:cstheme="minorHAnsi"/>
        </w:rPr>
      </w:pPr>
    </w:p>
    <w:p w14:paraId="599A86D3" w14:textId="5E4D5CAC" w:rsidR="00B4188F" w:rsidRPr="00B4188F" w:rsidRDefault="00B4188F" w:rsidP="00B4188F">
      <w:pPr>
        <w:jc w:val="both"/>
        <w:rPr>
          <w:rFonts w:asciiTheme="minorHAnsi" w:hAnsiTheme="minorHAnsi" w:cstheme="minorHAnsi"/>
          <w:sz w:val="24"/>
          <w:szCs w:val="24"/>
        </w:rPr>
      </w:pPr>
      <w:r w:rsidRPr="00B4188F">
        <w:rPr>
          <w:rFonts w:asciiTheme="minorHAnsi" w:hAnsiTheme="minorHAnsi" w:cstheme="minorHAnsi"/>
          <w:sz w:val="24"/>
          <w:szCs w:val="24"/>
        </w:rPr>
        <w:t>The period of Tier 4 restrictions has resulted in a reduction in the numbers allowed to attend public worship in all faith traditions, from a maximum of 50 to that of 20. We shouldn’t see this as implying that there was some lack of safety in having 50 people at Mass, because clearly there hasn’t been, but rather a sharing in the restrictions placed upon all gatherings in communal settings, except schools, in the expectation that this will help drive down the spread of the virus. There is no place for complaining that we are being unfairly treated, or that exceptions should be made for particular groups. We are being asked to share in the present deprivation in the hope that conditions can improve for everyone with restrictions being eased when it is safe to happen. I add also that the new restrictions placed on the numbers attending public worship in Scotland are less severe than those in the other jurisdictions in the UK and Ireland, and further afield. Our government has accepted the need for public worship to continue, while other services have been completely closed. The importance of religious faith and practice in our society is acknowledged, although the additional restrictions will re</w:t>
      </w:r>
      <w:r w:rsidR="00275983">
        <w:rPr>
          <w:rFonts w:asciiTheme="minorHAnsi" w:hAnsiTheme="minorHAnsi" w:cstheme="minorHAnsi"/>
          <w:sz w:val="24"/>
          <w:szCs w:val="24"/>
        </w:rPr>
        <w:t>duce</w:t>
      </w:r>
      <w:r w:rsidRPr="00B4188F">
        <w:rPr>
          <w:rFonts w:asciiTheme="minorHAnsi" w:hAnsiTheme="minorHAnsi" w:cstheme="minorHAnsi"/>
          <w:sz w:val="24"/>
          <w:szCs w:val="24"/>
        </w:rPr>
        <w:t xml:space="preserve"> our normal Mass attendance.</w:t>
      </w:r>
    </w:p>
    <w:p w14:paraId="1833370E" w14:textId="77777777" w:rsidR="00B4188F" w:rsidRPr="00FF6FE4" w:rsidRDefault="00B4188F" w:rsidP="00B4188F">
      <w:pPr>
        <w:jc w:val="both"/>
        <w:rPr>
          <w:rFonts w:asciiTheme="minorHAnsi" w:hAnsiTheme="minorHAnsi" w:cstheme="minorHAnsi"/>
        </w:rPr>
      </w:pPr>
    </w:p>
    <w:p w14:paraId="6944F98A" w14:textId="7717D4C3" w:rsidR="00B4188F" w:rsidRDefault="00B4188F" w:rsidP="00B4188F">
      <w:pPr>
        <w:jc w:val="both"/>
        <w:rPr>
          <w:rFonts w:asciiTheme="minorHAnsi" w:hAnsiTheme="minorHAnsi" w:cstheme="minorHAnsi"/>
          <w:sz w:val="24"/>
          <w:szCs w:val="24"/>
        </w:rPr>
      </w:pPr>
      <w:r w:rsidRPr="00B4188F">
        <w:rPr>
          <w:rFonts w:asciiTheme="minorHAnsi" w:hAnsiTheme="minorHAnsi" w:cstheme="minorHAnsi"/>
          <w:sz w:val="24"/>
          <w:szCs w:val="24"/>
        </w:rPr>
        <w:t>During these coming three weeks</w:t>
      </w:r>
      <w:r>
        <w:rPr>
          <w:rFonts w:asciiTheme="minorHAnsi" w:hAnsiTheme="minorHAnsi" w:cstheme="minorHAnsi"/>
          <w:sz w:val="24"/>
          <w:szCs w:val="24"/>
        </w:rPr>
        <w:t>,</w:t>
      </w:r>
      <w:r w:rsidRPr="00B4188F">
        <w:rPr>
          <w:rFonts w:asciiTheme="minorHAnsi" w:hAnsiTheme="minorHAnsi" w:cstheme="minorHAnsi"/>
          <w:sz w:val="24"/>
          <w:szCs w:val="24"/>
        </w:rPr>
        <w:t xml:space="preserve"> the Church’s present Liturgical Year will end and the new one begin with the Season of Advent. The time of patient waiting for the Lord’s coming will be very real for us this Advent as we look forward to Christmas</w:t>
      </w:r>
      <w:r w:rsidR="002F3CEC">
        <w:rPr>
          <w:rFonts w:asciiTheme="minorHAnsi" w:hAnsiTheme="minorHAnsi" w:cstheme="minorHAnsi"/>
          <w:sz w:val="24"/>
          <w:szCs w:val="24"/>
        </w:rPr>
        <w:t xml:space="preserve"> and to</w:t>
      </w:r>
      <w:r>
        <w:rPr>
          <w:rFonts w:asciiTheme="minorHAnsi" w:hAnsiTheme="minorHAnsi" w:cstheme="minorHAnsi"/>
          <w:sz w:val="24"/>
          <w:szCs w:val="24"/>
        </w:rPr>
        <w:t xml:space="preserve"> </w:t>
      </w:r>
      <w:r w:rsidRPr="00B4188F">
        <w:rPr>
          <w:rFonts w:asciiTheme="minorHAnsi" w:hAnsiTheme="minorHAnsi" w:cstheme="minorHAnsi"/>
          <w:sz w:val="24"/>
          <w:szCs w:val="24"/>
        </w:rPr>
        <w:t xml:space="preserve">a return to Mass and the full celebration of our Catholic faith. The people of old waited a long time for the coming of the Messiah, and endured many trials and disappointments as they did so, but those who had persevered in hope were ready when the Saviour was born. </w:t>
      </w:r>
    </w:p>
    <w:p w14:paraId="2A5186D5" w14:textId="77777777" w:rsidR="00FF6FE4" w:rsidRDefault="00FF6FE4" w:rsidP="00B4188F">
      <w:pPr>
        <w:jc w:val="both"/>
        <w:rPr>
          <w:rFonts w:asciiTheme="minorHAnsi" w:hAnsiTheme="minorHAnsi" w:cstheme="minorHAnsi"/>
          <w:sz w:val="24"/>
          <w:szCs w:val="24"/>
        </w:rPr>
      </w:pPr>
    </w:p>
    <w:p w14:paraId="08756180" w14:textId="77777777" w:rsidR="00FF6FE4" w:rsidRDefault="00FF6FE4" w:rsidP="00B4188F">
      <w:pPr>
        <w:jc w:val="both"/>
        <w:rPr>
          <w:rFonts w:asciiTheme="minorHAnsi" w:hAnsiTheme="minorHAnsi" w:cstheme="minorHAnsi"/>
          <w:sz w:val="24"/>
          <w:szCs w:val="24"/>
        </w:rPr>
      </w:pPr>
    </w:p>
    <w:p w14:paraId="5BEABA64" w14:textId="77777777" w:rsidR="00FF6FE4" w:rsidRDefault="00FF6FE4" w:rsidP="00B4188F">
      <w:pPr>
        <w:jc w:val="both"/>
        <w:rPr>
          <w:rFonts w:asciiTheme="minorHAnsi" w:hAnsiTheme="minorHAnsi" w:cstheme="minorHAnsi"/>
          <w:sz w:val="24"/>
          <w:szCs w:val="24"/>
        </w:rPr>
      </w:pPr>
    </w:p>
    <w:p w14:paraId="7FD3C4DC" w14:textId="59A0C8DA" w:rsidR="00B4188F" w:rsidRPr="00B4188F" w:rsidRDefault="00B4188F" w:rsidP="00B4188F">
      <w:pPr>
        <w:jc w:val="both"/>
        <w:rPr>
          <w:rFonts w:asciiTheme="minorHAnsi" w:hAnsiTheme="minorHAnsi" w:cstheme="minorHAnsi"/>
          <w:sz w:val="24"/>
          <w:szCs w:val="24"/>
        </w:rPr>
      </w:pPr>
      <w:r w:rsidRPr="00B4188F">
        <w:rPr>
          <w:rFonts w:asciiTheme="minorHAnsi" w:hAnsiTheme="minorHAnsi" w:cstheme="minorHAnsi"/>
          <w:sz w:val="24"/>
          <w:szCs w:val="24"/>
        </w:rPr>
        <w:t>In our present need</w:t>
      </w:r>
      <w:r>
        <w:rPr>
          <w:rFonts w:asciiTheme="minorHAnsi" w:hAnsiTheme="minorHAnsi" w:cstheme="minorHAnsi"/>
          <w:sz w:val="24"/>
          <w:szCs w:val="24"/>
        </w:rPr>
        <w:t>,</w:t>
      </w:r>
      <w:r w:rsidRPr="00B4188F">
        <w:rPr>
          <w:rFonts w:asciiTheme="minorHAnsi" w:hAnsiTheme="minorHAnsi" w:cstheme="minorHAnsi"/>
          <w:sz w:val="24"/>
          <w:szCs w:val="24"/>
        </w:rPr>
        <w:t xml:space="preserve"> we long for the light of Christ to shine among </w:t>
      </w:r>
      <w:r w:rsidR="00FF6FE4">
        <w:rPr>
          <w:rFonts w:asciiTheme="minorHAnsi" w:hAnsiTheme="minorHAnsi" w:cstheme="minorHAnsi"/>
          <w:sz w:val="24"/>
          <w:szCs w:val="24"/>
        </w:rPr>
        <w:t xml:space="preserve">us </w:t>
      </w:r>
      <w:r w:rsidRPr="00B4188F">
        <w:rPr>
          <w:rFonts w:asciiTheme="minorHAnsi" w:hAnsiTheme="minorHAnsi" w:cstheme="minorHAnsi"/>
          <w:sz w:val="24"/>
          <w:szCs w:val="24"/>
        </w:rPr>
        <w:t>and lift us from our present gloom. Whether in the safety of our homes or in the quiet of our churches</w:t>
      </w:r>
      <w:r>
        <w:rPr>
          <w:rFonts w:asciiTheme="minorHAnsi" w:hAnsiTheme="minorHAnsi" w:cstheme="minorHAnsi"/>
          <w:sz w:val="24"/>
          <w:szCs w:val="24"/>
        </w:rPr>
        <w:t>,</w:t>
      </w:r>
      <w:r w:rsidRPr="00B4188F">
        <w:rPr>
          <w:rFonts w:asciiTheme="minorHAnsi" w:hAnsiTheme="minorHAnsi" w:cstheme="minorHAnsi"/>
          <w:sz w:val="24"/>
          <w:szCs w:val="24"/>
        </w:rPr>
        <w:t xml:space="preserve"> let us reach out to the Lord in faith and trust – </w:t>
      </w:r>
      <w:r w:rsidRPr="00B4188F">
        <w:rPr>
          <w:rFonts w:asciiTheme="minorHAnsi" w:hAnsiTheme="minorHAnsi" w:cstheme="minorHAnsi"/>
          <w:i/>
          <w:iCs/>
          <w:sz w:val="24"/>
          <w:szCs w:val="24"/>
        </w:rPr>
        <w:t>“Come, Lord Jesus, come!”</w:t>
      </w:r>
    </w:p>
    <w:p w14:paraId="6A6B8A26" w14:textId="77777777" w:rsidR="0041367E" w:rsidRDefault="0041367E" w:rsidP="0041367E"/>
    <w:p w14:paraId="217F7BDF" w14:textId="77777777" w:rsidR="00702B6B" w:rsidRPr="008149B6" w:rsidRDefault="00702B6B" w:rsidP="00702B6B">
      <w:pPr>
        <w:jc w:val="both"/>
        <w:rPr>
          <w:rFonts w:asciiTheme="minorHAnsi" w:hAnsiTheme="minorHAnsi" w:cstheme="minorHAnsi"/>
          <w:sz w:val="24"/>
          <w:szCs w:val="24"/>
        </w:rPr>
      </w:pPr>
      <w:r w:rsidRPr="008149B6">
        <w:rPr>
          <w:rFonts w:asciiTheme="minorHAnsi" w:hAnsiTheme="minorHAnsi" w:cstheme="minorHAnsi"/>
          <w:sz w:val="24"/>
          <w:szCs w:val="24"/>
        </w:rPr>
        <w:t>With my prayers and best wishes,</w:t>
      </w:r>
    </w:p>
    <w:p w14:paraId="32BFDC66" w14:textId="77777777" w:rsidR="00702B6B" w:rsidRPr="00702B6B" w:rsidRDefault="00702B6B" w:rsidP="00702B6B">
      <w:pPr>
        <w:jc w:val="both"/>
        <w:rPr>
          <w:rFonts w:asciiTheme="minorHAnsi" w:hAnsiTheme="minorHAnsi" w:cstheme="minorHAnsi"/>
          <w:sz w:val="24"/>
          <w:szCs w:val="24"/>
        </w:rPr>
      </w:pPr>
    </w:p>
    <w:p w14:paraId="05770C5A" w14:textId="7D4CE4C1" w:rsidR="00702B6B" w:rsidRDefault="00702B6B" w:rsidP="00702B6B">
      <w:pPr>
        <w:jc w:val="both"/>
        <w:rPr>
          <w:rFonts w:asciiTheme="minorHAnsi" w:hAnsiTheme="minorHAnsi" w:cstheme="minorHAnsi"/>
          <w:sz w:val="24"/>
          <w:szCs w:val="24"/>
        </w:rPr>
      </w:pPr>
      <w:r w:rsidRPr="00702B6B">
        <w:rPr>
          <w:rFonts w:asciiTheme="minorHAnsi" w:hAnsiTheme="minorHAnsi" w:cstheme="minorHAnsi"/>
          <w:sz w:val="24"/>
          <w:szCs w:val="24"/>
        </w:rPr>
        <w:t>Yours in Christ,</w:t>
      </w:r>
    </w:p>
    <w:p w14:paraId="2B664B8C" w14:textId="13ABC24A" w:rsidR="00702B6B" w:rsidRDefault="00702B6B" w:rsidP="00702B6B">
      <w:pPr>
        <w:jc w:val="both"/>
        <w:rPr>
          <w:rFonts w:asciiTheme="minorHAnsi" w:hAnsiTheme="minorHAnsi" w:cstheme="minorHAnsi"/>
          <w:sz w:val="24"/>
          <w:szCs w:val="24"/>
        </w:rPr>
      </w:pPr>
      <w:r>
        <w:rPr>
          <w:rFonts w:asciiTheme="minorHAnsi" w:hAnsiTheme="minorHAnsi" w:cstheme="minorHAnsi"/>
          <w:noProof/>
          <w:sz w:val="24"/>
          <w:szCs w:val="24"/>
          <w14:ligatures w14:val="none"/>
          <w14:cntxtAlts w14:val="0"/>
        </w:rPr>
        <w:drawing>
          <wp:inline distT="0" distB="0" distL="0" distR="0" wp14:anchorId="600EAF61" wp14:editId="5DF4CEBB">
            <wp:extent cx="2185416" cy="699516"/>
            <wp:effectExtent l="0" t="0" r="5715" b="571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hop Signature.tif"/>
                    <pic:cNvPicPr/>
                  </pic:nvPicPr>
                  <pic:blipFill>
                    <a:blip r:embed="rId7">
                      <a:extLst>
                        <a:ext uri="{28A0092B-C50C-407E-A947-70E740481C1C}">
                          <a14:useLocalDpi xmlns:a14="http://schemas.microsoft.com/office/drawing/2010/main" val="0"/>
                        </a:ext>
                      </a:extLst>
                    </a:blip>
                    <a:stretch>
                      <a:fillRect/>
                    </a:stretch>
                  </pic:blipFill>
                  <pic:spPr>
                    <a:xfrm>
                      <a:off x="0" y="0"/>
                      <a:ext cx="2185416" cy="699516"/>
                    </a:xfrm>
                    <a:prstGeom prst="rect">
                      <a:avLst/>
                    </a:prstGeom>
                  </pic:spPr>
                </pic:pic>
              </a:graphicData>
            </a:graphic>
          </wp:inline>
        </w:drawing>
      </w:r>
    </w:p>
    <w:p w14:paraId="5D306F84" w14:textId="62D48005" w:rsidR="004D6722" w:rsidRPr="0041367E" w:rsidRDefault="00702B6B" w:rsidP="0041367E">
      <w:pPr>
        <w:jc w:val="both"/>
        <w:rPr>
          <w:rFonts w:asciiTheme="minorHAnsi" w:hAnsiTheme="minorHAnsi" w:cstheme="minorHAnsi"/>
          <w:b/>
          <w:bCs/>
          <w:sz w:val="24"/>
          <w:szCs w:val="24"/>
        </w:rPr>
      </w:pPr>
      <w:r>
        <w:rPr>
          <w:rFonts w:asciiTheme="minorHAnsi" w:hAnsiTheme="minorHAnsi" w:cstheme="minorHAnsi"/>
          <w:b/>
          <w:bCs/>
          <w:sz w:val="24"/>
          <w:szCs w:val="24"/>
        </w:rPr>
        <w:t>+ Joseph Toal</w:t>
      </w:r>
    </w:p>
    <w:sectPr w:rsidR="004D6722" w:rsidRPr="0041367E" w:rsidSect="004D6722">
      <w:footerReference w:type="default" r:id="rId8"/>
      <w:pgSz w:w="11906" w:h="16838"/>
      <w:pgMar w:top="426"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47F06" w14:textId="77777777" w:rsidR="00502623" w:rsidRDefault="00502623" w:rsidP="004D6722">
      <w:r>
        <w:separator/>
      </w:r>
    </w:p>
  </w:endnote>
  <w:endnote w:type="continuationSeparator" w:id="0">
    <w:p w14:paraId="622E752D" w14:textId="77777777" w:rsidR="00502623" w:rsidRDefault="00502623" w:rsidP="004D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DEC12" w14:textId="77777777" w:rsidR="004D6722" w:rsidRDefault="004D6722">
    <w:pPr>
      <w:pStyle w:val="Footer"/>
    </w:pPr>
    <w:r>
      <w:rPr>
        <w:noProof/>
        <w14:ligatures w14:val="none"/>
        <w14:cntxtAlts w14:val="0"/>
      </w:rPr>
      <mc:AlternateContent>
        <mc:Choice Requires="wps">
          <w:drawing>
            <wp:anchor distT="0" distB="0" distL="114300" distR="114300" simplePos="0" relativeHeight="251659264" behindDoc="0" locked="0" layoutInCell="1" allowOverlap="1" wp14:anchorId="6DBCAA4E" wp14:editId="79DE5982">
              <wp:simplePos x="0" y="0"/>
              <wp:positionH relativeFrom="page">
                <wp:align>center</wp:align>
              </wp:positionH>
              <wp:positionV relativeFrom="paragraph">
                <wp:posOffset>-22860</wp:posOffset>
              </wp:positionV>
              <wp:extent cx="7154011" cy="220730"/>
              <wp:effectExtent l="0" t="0" r="8890" b="825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011" cy="2207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6E8DF6"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wps:txbx>
                    <wps:bodyPr rot="0" vert="horz" wrap="square" lIns="36576" tIns="36576" rIns="36576" bIns="36576" anchor="t" anchorCtr="0" upright="1">
                      <a:noAutofit/>
                    </wps:bodyPr>
                  </wps:wsp>
                </a:graphicData>
              </a:graphic>
            </wp:anchor>
          </w:drawing>
        </mc:Choice>
        <mc:Fallback>
          <w:pict>
            <v:shapetype w14:anchorId="6DBCAA4E" id="_x0000_t202" coordsize="21600,21600" o:spt="202" path="m,l,21600r21600,l21600,xe">
              <v:stroke joinstyle="miter"/>
              <v:path gradientshapeok="t" o:connecttype="rect"/>
            </v:shapetype>
            <v:shape id="Text Box 21" o:spid="_x0000_s1028" type="#_x0000_t202" style="position:absolute;margin-left:0;margin-top:-1.8pt;width:563.3pt;height:17.4pt;z-index:251659264;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" filled="f" stroked="f" strokecolor="black [0]" insetpen="t">
              <v:textbox inset="2.88pt,2.88pt,2.88pt,2.88pt">
                <w:txbxContent>
                  <w:p w14:paraId="686E8DF6" w14:textId="77777777" w:rsidR="004D6722" w:rsidRDefault="004D6722" w:rsidP="004D6722">
                    <w:pPr>
                      <w:widowControl w:val="0"/>
                      <w:tabs>
                        <w:tab w:val="left" w:pos="-31680"/>
                      </w:tabs>
                      <w:rPr>
                        <w:rFonts w:ascii="Georgia" w:hAnsi="Georgia"/>
                        <w:sz w:val="22"/>
                        <w:szCs w:val="22"/>
                        <w:lang w:val="en-GB"/>
                        <w14:ligatures w14:val="none"/>
                      </w:rPr>
                    </w:pPr>
                    <w:r>
                      <w:rPr>
                        <w:rFonts w:ascii="Georgia" w:hAnsi="Georgia"/>
                        <w:sz w:val="22"/>
                        <w:szCs w:val="22"/>
                        <w:lang w:val="en-GB"/>
                        <w14:ligatures w14:val="none"/>
                      </w:rPr>
                      <w:t>T: +44(0)1698 269114      F: +44(0)1698 275630      W: www.motherwelldiocese.org    E. chancellor@rcdom.org.uk</w:t>
                    </w:r>
                  </w:p>
                </w:txbxContent>
              </v:textbox>
              <w10:wrap anchorx="page"/>
            </v:shape>
          </w:pict>
        </mc:Fallback>
      </mc:AlternateContent>
    </w:r>
  </w:p>
  <w:p w14:paraId="06D658F1" w14:textId="77777777" w:rsidR="004D6722" w:rsidRDefault="004D6722">
    <w:pPr>
      <w:pStyle w:val="Footer"/>
    </w:pPr>
    <w:r>
      <w:rPr>
        <w:noProof/>
        <w14:ligatures w14:val="none"/>
        <w14:cntxtAlts w14:val="0"/>
      </w:rPr>
      <mc:AlternateContent>
        <mc:Choice Requires="wps">
          <w:drawing>
            <wp:anchor distT="0" distB="0" distL="114300" distR="114300" simplePos="0" relativeHeight="251661312" behindDoc="0" locked="0" layoutInCell="1" allowOverlap="1" wp14:anchorId="621CD513" wp14:editId="072715B1">
              <wp:simplePos x="0" y="0"/>
              <wp:positionH relativeFrom="margin">
                <wp:align>center</wp:align>
              </wp:positionH>
              <wp:positionV relativeFrom="paragraph">
                <wp:posOffset>60325</wp:posOffset>
              </wp:positionV>
              <wp:extent cx="6819265" cy="228600"/>
              <wp:effectExtent l="0" t="0" r="635"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26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E256810"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wps:txbx>
                    <wps:bodyPr rot="0" vert="horz" wrap="square" lIns="36576" tIns="36576" rIns="36576" bIns="36576" anchor="t" anchorCtr="0" upright="1">
                      <a:noAutofit/>
                    </wps:bodyPr>
                  </wps:wsp>
                </a:graphicData>
              </a:graphic>
            </wp:anchor>
          </w:drawing>
        </mc:Choice>
        <mc:Fallback>
          <w:pict>
            <v:shape w14:anchorId="621CD513" id="Text Box 22" o:spid="_x0000_s1029" type="#_x0000_t202" style="position:absolute;margin-left:0;margin-top:4.75pt;width:536.95pt;height:18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" filled="f" stroked="f" strokecolor="black [0]" insetpen="t">
              <v:textbox inset="2.88pt,2.88pt,2.88pt,2.88pt">
                <w:txbxContent>
                  <w:p w14:paraId="2E256810" w14:textId="77777777" w:rsidR="004D6722" w:rsidRDefault="004D6722" w:rsidP="004D6722">
                    <w:pPr>
                      <w:widowControl w:val="0"/>
                      <w:jc w:val="center"/>
                      <w:rPr>
                        <w:rFonts w:ascii="Georgia" w:hAnsi="Georgia"/>
                        <w:sz w:val="22"/>
                        <w:szCs w:val="22"/>
                        <w:lang w:val="en-GB"/>
                        <w14:ligatures w14:val="none"/>
                      </w:rPr>
                    </w:pPr>
                    <w:r>
                      <w:rPr>
                        <w:rFonts w:ascii="Georgia" w:hAnsi="Georgia"/>
                        <w:sz w:val="22"/>
                        <w:szCs w:val="22"/>
                        <w:lang w:val="en-GB"/>
                        <w14:ligatures w14:val="none"/>
                      </w:rPr>
                      <w:t>The Roman Catholic Diocese of Motherwell is a Charity registered in Scotland  - Number SC</w:t>
                    </w:r>
                    <w:r>
                      <w:rPr>
                        <w:rFonts w:ascii="Georgia" w:hAnsi="Georgia"/>
                        <w:sz w:val="26"/>
                        <w:szCs w:val="26"/>
                        <w:lang w:val="en-GB"/>
                        <w14:ligatures w14:val="none"/>
                      </w:rPr>
                      <w:t>011041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BD4D" w14:textId="77777777" w:rsidR="00502623" w:rsidRDefault="00502623" w:rsidP="004D6722">
      <w:r>
        <w:separator/>
      </w:r>
    </w:p>
  </w:footnote>
  <w:footnote w:type="continuationSeparator" w:id="0">
    <w:p w14:paraId="714282BB" w14:textId="77777777" w:rsidR="00502623" w:rsidRDefault="00502623" w:rsidP="004D67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722"/>
    <w:rsid w:val="00077DEB"/>
    <w:rsid w:val="001B3998"/>
    <w:rsid w:val="00252FCD"/>
    <w:rsid w:val="00275983"/>
    <w:rsid w:val="002C0A7D"/>
    <w:rsid w:val="002F2EA5"/>
    <w:rsid w:val="002F3CEC"/>
    <w:rsid w:val="0041367E"/>
    <w:rsid w:val="00415B61"/>
    <w:rsid w:val="00461FC0"/>
    <w:rsid w:val="004654B8"/>
    <w:rsid w:val="004D6722"/>
    <w:rsid w:val="004F4CB7"/>
    <w:rsid w:val="00502623"/>
    <w:rsid w:val="0053174D"/>
    <w:rsid w:val="00540845"/>
    <w:rsid w:val="00543B0E"/>
    <w:rsid w:val="00702B6B"/>
    <w:rsid w:val="00783ED5"/>
    <w:rsid w:val="007A3DF4"/>
    <w:rsid w:val="007C41D8"/>
    <w:rsid w:val="007E7C04"/>
    <w:rsid w:val="008149B6"/>
    <w:rsid w:val="0083048F"/>
    <w:rsid w:val="0086619E"/>
    <w:rsid w:val="008C2822"/>
    <w:rsid w:val="008D11FB"/>
    <w:rsid w:val="008F7410"/>
    <w:rsid w:val="00B40CA7"/>
    <w:rsid w:val="00B4188F"/>
    <w:rsid w:val="00B72976"/>
    <w:rsid w:val="00BA7A3A"/>
    <w:rsid w:val="00C6088F"/>
    <w:rsid w:val="00C73776"/>
    <w:rsid w:val="00DC0AE3"/>
    <w:rsid w:val="00DC228E"/>
    <w:rsid w:val="00E95E60"/>
    <w:rsid w:val="00F105C4"/>
    <w:rsid w:val="00FA607E"/>
    <w:rsid w:val="00FF6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B965D"/>
  <w15:chartTrackingRefBased/>
  <w15:docId w15:val="{AA3E20E8-33D3-4194-AE66-DC871F632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722"/>
    <w:rPr>
      <w:rFonts w:ascii="Times New Roman" w:eastAsia="Times New Roman" w:hAnsi="Times New Roman" w:cs="Times New Roman"/>
      <w:color w:val="000000"/>
      <w:kern w:val="28"/>
      <w:sz w:val="20"/>
      <w:szCs w:val="20"/>
      <w:lang w:val="en-US"/>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722"/>
    <w:pPr>
      <w:tabs>
        <w:tab w:val="center" w:pos="4513"/>
        <w:tab w:val="right" w:pos="9026"/>
      </w:tabs>
    </w:pPr>
  </w:style>
  <w:style w:type="character" w:customStyle="1" w:styleId="HeaderChar">
    <w:name w:val="Header Char"/>
    <w:basedOn w:val="DefaultParagraphFont"/>
    <w:link w:val="Head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styleId="Footer">
    <w:name w:val="footer"/>
    <w:basedOn w:val="Normal"/>
    <w:link w:val="FooterChar"/>
    <w:uiPriority w:val="99"/>
    <w:unhideWhenUsed/>
    <w:rsid w:val="004D6722"/>
    <w:pPr>
      <w:tabs>
        <w:tab w:val="center" w:pos="4513"/>
        <w:tab w:val="right" w:pos="9026"/>
      </w:tabs>
    </w:pPr>
  </w:style>
  <w:style w:type="character" w:customStyle="1" w:styleId="FooterChar">
    <w:name w:val="Footer Char"/>
    <w:basedOn w:val="DefaultParagraphFont"/>
    <w:link w:val="Footer"/>
    <w:uiPriority w:val="99"/>
    <w:rsid w:val="004D6722"/>
    <w:rPr>
      <w:rFonts w:ascii="Times New Roman" w:eastAsia="Times New Roman" w:hAnsi="Times New Roman" w:cs="Times New Roman"/>
      <w:color w:val="000000"/>
      <w:kern w:val="28"/>
      <w:sz w:val="20"/>
      <w:szCs w:val="20"/>
      <w:lang w:val="en-US"/>
      <w14:ligatures w14:val="standard"/>
      <w14:cntxtAlts/>
    </w:rPr>
  </w:style>
  <w:style w:type="paragraph" w:customStyle="1" w:styleId="Body">
    <w:name w:val="Body"/>
    <w:rsid w:val="004D6722"/>
    <w:pPr>
      <w:pBdr>
        <w:top w:val="nil"/>
        <w:left w:val="nil"/>
        <w:bottom w:val="nil"/>
        <w:right w:val="nil"/>
        <w:between w:val="nil"/>
        <w:bar w:val="nil"/>
      </w:pBdr>
    </w:pPr>
    <w:rPr>
      <w:rFonts w:ascii="Helvetica Neue" w:eastAsia="Arial Unicode MS" w:hAnsi="Helvetica Neue" w:cs="Arial Unicode MS"/>
      <w:color w:val="000000"/>
      <w:sz w:val="22"/>
      <w:bdr w:val="nil"/>
      <w:lang w:eastAsia="en-GB"/>
    </w:rPr>
  </w:style>
  <w:style w:type="character" w:customStyle="1" w:styleId="Hyperlink0">
    <w:name w:val="Hyperlink.0"/>
    <w:basedOn w:val="Hyperlink"/>
    <w:rsid w:val="004D6722"/>
    <w:rPr>
      <w:color w:val="0563C1" w:themeColor="hyperlink"/>
      <w:u w:val="single"/>
    </w:rPr>
  </w:style>
  <w:style w:type="character" w:styleId="Hyperlink">
    <w:name w:val="Hyperlink"/>
    <w:basedOn w:val="DefaultParagraphFont"/>
    <w:uiPriority w:val="99"/>
    <w:semiHidden/>
    <w:unhideWhenUsed/>
    <w:rsid w:val="004D6722"/>
    <w:rPr>
      <w:color w:val="0563C1" w:themeColor="hyperlink"/>
      <w:u w:val="single"/>
    </w:rPr>
  </w:style>
  <w:style w:type="paragraph" w:styleId="BalloonText">
    <w:name w:val="Balloon Text"/>
    <w:basedOn w:val="Normal"/>
    <w:link w:val="BalloonTextChar"/>
    <w:uiPriority w:val="99"/>
    <w:semiHidden/>
    <w:unhideWhenUsed/>
    <w:rsid w:val="00B4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A7"/>
    <w:rPr>
      <w:rFonts w:ascii="Segoe UI" w:eastAsia="Times New Roman" w:hAnsi="Segoe UI" w:cs="Segoe UI"/>
      <w:color w:val="000000"/>
      <w:kern w:val="28"/>
      <w:sz w:val="18"/>
      <w:szCs w:val="18"/>
      <w:lang w:val="en-US"/>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217">
      <w:bodyDiv w:val="1"/>
      <w:marLeft w:val="0"/>
      <w:marRight w:val="0"/>
      <w:marTop w:val="0"/>
      <w:marBottom w:val="0"/>
      <w:divBdr>
        <w:top w:val="none" w:sz="0" w:space="0" w:color="auto"/>
        <w:left w:val="none" w:sz="0" w:space="0" w:color="auto"/>
        <w:bottom w:val="none" w:sz="0" w:space="0" w:color="auto"/>
        <w:right w:val="none" w:sz="0" w:space="0" w:color="auto"/>
      </w:divBdr>
    </w:div>
    <w:div w:id="389502499">
      <w:bodyDiv w:val="1"/>
      <w:marLeft w:val="0"/>
      <w:marRight w:val="0"/>
      <w:marTop w:val="0"/>
      <w:marBottom w:val="0"/>
      <w:divBdr>
        <w:top w:val="none" w:sz="0" w:space="0" w:color="auto"/>
        <w:left w:val="none" w:sz="0" w:space="0" w:color="auto"/>
        <w:bottom w:val="none" w:sz="0" w:space="0" w:color="auto"/>
        <w:right w:val="none" w:sz="0" w:space="0" w:color="auto"/>
      </w:divBdr>
    </w:div>
    <w:div w:id="889001168">
      <w:bodyDiv w:val="1"/>
      <w:marLeft w:val="0"/>
      <w:marRight w:val="0"/>
      <w:marTop w:val="0"/>
      <w:marBottom w:val="0"/>
      <w:divBdr>
        <w:top w:val="none" w:sz="0" w:space="0" w:color="auto"/>
        <w:left w:val="none" w:sz="0" w:space="0" w:color="auto"/>
        <w:bottom w:val="none" w:sz="0" w:space="0" w:color="auto"/>
        <w:right w:val="none" w:sz="0" w:space="0" w:color="auto"/>
      </w:divBdr>
    </w:div>
    <w:div w:id="1202471800">
      <w:bodyDiv w:val="1"/>
      <w:marLeft w:val="0"/>
      <w:marRight w:val="0"/>
      <w:marTop w:val="0"/>
      <w:marBottom w:val="0"/>
      <w:divBdr>
        <w:top w:val="none" w:sz="0" w:space="0" w:color="auto"/>
        <w:left w:val="none" w:sz="0" w:space="0" w:color="auto"/>
        <w:bottom w:val="none" w:sz="0" w:space="0" w:color="auto"/>
        <w:right w:val="none" w:sz="0" w:space="0" w:color="auto"/>
      </w:divBdr>
    </w:div>
    <w:div w:id="1810123767">
      <w:bodyDiv w:val="1"/>
      <w:marLeft w:val="0"/>
      <w:marRight w:val="0"/>
      <w:marTop w:val="0"/>
      <w:marBottom w:val="0"/>
      <w:divBdr>
        <w:top w:val="none" w:sz="0" w:space="0" w:color="auto"/>
        <w:left w:val="none" w:sz="0" w:space="0" w:color="auto"/>
        <w:bottom w:val="none" w:sz="0" w:space="0" w:color="auto"/>
        <w:right w:val="none" w:sz="0" w:space="0" w:color="auto"/>
      </w:divBdr>
    </w:div>
    <w:div w:id="182735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 Chancellor</dc:creator>
  <cp:keywords/>
  <dc:description/>
  <cp:lastModifiedBy>Jim Aitken</cp:lastModifiedBy>
  <cp:revision>6</cp:revision>
  <cp:lastPrinted>2020-09-18T21:22:00Z</cp:lastPrinted>
  <dcterms:created xsi:type="dcterms:W3CDTF">2020-11-20T23:23:00Z</dcterms:created>
  <dcterms:modified xsi:type="dcterms:W3CDTF">2020-11-20T23:29:00Z</dcterms:modified>
</cp:coreProperties>
</file>